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36" w:rsidRDefault="00306837" w:rsidP="00176083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  <w:r>
        <w:rPr>
          <w:rFonts w:ascii="Times New Roman" w:hAnsi="Times New Roman"/>
          <w:b/>
          <w:bCs/>
          <w:color w:val="000000"/>
          <w:sz w:val="28"/>
          <w:szCs w:val="20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0"/>
        </w:rPr>
        <w:tab/>
      </w:r>
      <w:bookmarkStart w:id="0" w:name="_GoBack"/>
      <w:bookmarkEnd w:id="0"/>
    </w:p>
    <w:p w:rsidR="007430C3" w:rsidRPr="00043FA6" w:rsidRDefault="007430C3" w:rsidP="00CF3A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b/>
          <w:bCs/>
          <w:color w:val="000000"/>
          <w:sz w:val="28"/>
          <w:szCs w:val="20"/>
        </w:rPr>
      </w:pPr>
      <w:r w:rsidRPr="00043FA6">
        <w:rPr>
          <w:rFonts w:ascii="Times New Roman" w:hAnsi="Times New Roman"/>
          <w:b/>
          <w:bCs/>
          <w:color w:val="000000"/>
          <w:sz w:val="28"/>
          <w:szCs w:val="20"/>
        </w:rPr>
        <w:t>T</w:t>
      </w:r>
      <w:r w:rsidR="00AB10D9">
        <w:rPr>
          <w:rFonts w:ascii="Times New Roman" w:hAnsi="Times New Roman"/>
          <w:b/>
          <w:bCs/>
          <w:color w:val="000000"/>
          <w:sz w:val="28"/>
          <w:szCs w:val="20"/>
        </w:rPr>
        <w:t>itle</w:t>
      </w:r>
      <w:r w:rsidRPr="00043FA6">
        <w:rPr>
          <w:rFonts w:ascii="Times New Roman" w:hAnsi="Times New Roman"/>
          <w:b/>
          <w:bCs/>
          <w:color w:val="000000"/>
          <w:sz w:val="28"/>
          <w:szCs w:val="20"/>
        </w:rPr>
        <w:t xml:space="preserve"> </w:t>
      </w:r>
      <w:r w:rsidR="003D67A2">
        <w:rPr>
          <w:rFonts w:ascii="Times New Roman" w:hAnsi="Times New Roman"/>
          <w:b/>
          <w:bCs/>
          <w:color w:val="000000"/>
          <w:sz w:val="28"/>
          <w:szCs w:val="20"/>
        </w:rPr>
        <w:t>(</w:t>
      </w:r>
      <w:r w:rsidR="003D67A2" w:rsidRPr="00043FA6">
        <w:rPr>
          <w:rFonts w:ascii="Times New Roman" w:hAnsi="Times New Roman"/>
          <w:b/>
          <w:bCs/>
          <w:color w:val="000000"/>
          <w:szCs w:val="20"/>
        </w:rPr>
        <w:t>Times</w:t>
      </w:r>
      <w:r w:rsidR="00306837">
        <w:rPr>
          <w:rFonts w:ascii="Times New Roman" w:hAnsi="Times New Roman"/>
          <w:b/>
          <w:bCs/>
          <w:color w:val="000000"/>
          <w:szCs w:val="20"/>
        </w:rPr>
        <w:t xml:space="preserve"> N</w:t>
      </w:r>
      <w:r w:rsidR="003D67A2" w:rsidRPr="00043FA6">
        <w:rPr>
          <w:rFonts w:ascii="Times New Roman" w:hAnsi="Times New Roman"/>
          <w:b/>
          <w:bCs/>
          <w:color w:val="000000"/>
          <w:szCs w:val="20"/>
        </w:rPr>
        <w:t xml:space="preserve">ew </w:t>
      </w:r>
      <w:r w:rsidR="00306837">
        <w:rPr>
          <w:rFonts w:ascii="Times New Roman" w:hAnsi="Times New Roman"/>
          <w:b/>
          <w:bCs/>
          <w:color w:val="000000"/>
          <w:szCs w:val="20"/>
        </w:rPr>
        <w:t>R</w:t>
      </w:r>
      <w:r w:rsidR="003D67A2" w:rsidRPr="00043FA6">
        <w:rPr>
          <w:rFonts w:ascii="Times New Roman" w:hAnsi="Times New Roman"/>
          <w:b/>
          <w:bCs/>
          <w:color w:val="000000"/>
          <w:szCs w:val="20"/>
        </w:rPr>
        <w:t>oman, font size 1</w:t>
      </w:r>
      <w:r w:rsidR="003D67A2">
        <w:rPr>
          <w:rFonts w:ascii="Times New Roman" w:hAnsi="Times New Roman"/>
          <w:b/>
          <w:bCs/>
          <w:color w:val="000000"/>
          <w:szCs w:val="20"/>
        </w:rPr>
        <w:t>4</w:t>
      </w:r>
      <w:r w:rsidR="003D67A2">
        <w:rPr>
          <w:rFonts w:ascii="Times New Roman" w:hAnsi="Times New Roman"/>
          <w:b/>
          <w:bCs/>
          <w:color w:val="000000"/>
          <w:sz w:val="28"/>
          <w:szCs w:val="20"/>
        </w:rPr>
        <w:t>)</w:t>
      </w:r>
    </w:p>
    <w:p w:rsidR="007430C3" w:rsidRPr="00043FA6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043FA6" w:rsidRPr="00DC23D7" w:rsidRDefault="00043FA6" w:rsidP="00043FA6">
      <w:pPr>
        <w:jc w:val="center"/>
        <w:rPr>
          <w:rFonts w:ascii="Times New Roman" w:hAnsi="Times New Roman"/>
          <w:iCs/>
          <w:sz w:val="24"/>
          <w:szCs w:val="24"/>
        </w:rPr>
      </w:pPr>
      <w:r w:rsidRPr="00DC23D7">
        <w:rPr>
          <w:rFonts w:ascii="Times New Roman" w:hAnsi="Times New Roman"/>
          <w:b/>
          <w:iCs/>
          <w:sz w:val="24"/>
          <w:szCs w:val="24"/>
          <w:u w:val="single"/>
        </w:rPr>
        <w:t>Presenting Author</w:t>
      </w:r>
      <w:r w:rsidR="00E16556">
        <w:rPr>
          <w:rFonts w:ascii="Times New Roman" w:hAnsi="Times New Roman"/>
          <w:b/>
          <w:iCs/>
          <w:sz w:val="24"/>
          <w:szCs w:val="24"/>
          <w:u w:val="single"/>
          <w:vertAlign w:val="superscript"/>
        </w:rPr>
        <w:t>1</w:t>
      </w:r>
      <w:r w:rsidRPr="00DC23D7">
        <w:rPr>
          <w:rFonts w:ascii="Times New Roman" w:hAnsi="Times New Roman"/>
          <w:iCs/>
          <w:sz w:val="24"/>
          <w:szCs w:val="24"/>
        </w:rPr>
        <w:t>, Co-Authors</w:t>
      </w:r>
      <w:r w:rsidR="00306837">
        <w:rPr>
          <w:rFonts w:ascii="Times New Roman" w:hAnsi="Times New Roman"/>
          <w:iCs/>
          <w:sz w:val="24"/>
          <w:szCs w:val="24"/>
          <w:vertAlign w:val="superscript"/>
        </w:rPr>
        <w:t>2, *</w:t>
      </w:r>
      <w:r w:rsidR="004D0536" w:rsidRPr="00DC23D7">
        <w:rPr>
          <w:rFonts w:ascii="Times New Roman" w:hAnsi="Times New Roman"/>
          <w:iCs/>
          <w:sz w:val="24"/>
          <w:szCs w:val="24"/>
        </w:rPr>
        <w:t xml:space="preserve"> 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(Times </w:t>
      </w:r>
      <w:r w:rsidR="00306837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 xml:space="preserve">ew </w:t>
      </w:r>
      <w:r w:rsidR="00306837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>oman, font size 1</w:t>
      </w:r>
      <w:r w:rsidR="00DC23D7" w:rsidRPr="00DC23D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3D67A2" w:rsidRPr="00DC23D7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:rsidR="00CF3AA3" w:rsidRPr="00DC23D7" w:rsidRDefault="00043FA6" w:rsidP="00CF3AA3">
      <w:pPr>
        <w:spacing w:line="240" w:lineRule="auto"/>
        <w:jc w:val="center"/>
        <w:rPr>
          <w:rFonts w:ascii="Times New Roman" w:hAnsi="Times New Roman"/>
          <w:i/>
          <w:iCs/>
        </w:rPr>
      </w:pPr>
      <w:r w:rsidRPr="00DC23D7">
        <w:rPr>
          <w:rFonts w:ascii="Times New Roman" w:hAnsi="Times New Roman"/>
          <w:i/>
          <w:iCs/>
        </w:rPr>
        <w:t>Department, Organisation, Address, City, Country</w:t>
      </w:r>
      <w:r w:rsidR="003D67A2" w:rsidRPr="00DC23D7">
        <w:rPr>
          <w:rFonts w:ascii="Times New Roman" w:hAnsi="Times New Roman"/>
          <w:i/>
          <w:iCs/>
        </w:rPr>
        <w:t xml:space="preserve"> 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 xml:space="preserve">(Italic, Times </w:t>
      </w:r>
      <w:r w:rsidR="00306837">
        <w:rPr>
          <w:rFonts w:ascii="Times New Roman" w:hAnsi="Times New Roman"/>
          <w:b/>
          <w:bCs/>
          <w:i/>
          <w:color w:val="000000"/>
        </w:rPr>
        <w:t>N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 xml:space="preserve">ew </w:t>
      </w:r>
      <w:r w:rsidR="00306837">
        <w:rPr>
          <w:rFonts w:ascii="Times New Roman" w:hAnsi="Times New Roman"/>
          <w:b/>
          <w:bCs/>
          <w:i/>
          <w:color w:val="000000"/>
        </w:rPr>
        <w:t>R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>oman, font size 1</w:t>
      </w:r>
      <w:r w:rsidR="00DC23D7">
        <w:rPr>
          <w:rFonts w:ascii="Times New Roman" w:hAnsi="Times New Roman"/>
          <w:b/>
          <w:bCs/>
          <w:i/>
          <w:color w:val="000000"/>
        </w:rPr>
        <w:t>1</w:t>
      </w:r>
      <w:r w:rsidR="00CF3AA3" w:rsidRPr="00DC23D7">
        <w:rPr>
          <w:rFonts w:ascii="Times New Roman" w:hAnsi="Times New Roman"/>
          <w:b/>
          <w:bCs/>
          <w:i/>
          <w:color w:val="000000"/>
        </w:rPr>
        <w:t>)</w:t>
      </w:r>
    </w:p>
    <w:p w:rsidR="00043FA6" w:rsidRPr="003D67A2" w:rsidRDefault="00436BB9" w:rsidP="00043FA6">
      <w:pPr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*</w:t>
      </w:r>
      <w:r w:rsidR="002F70F7">
        <w:rPr>
          <w:rFonts w:ascii="Times New Roman" w:hAnsi="Times New Roman"/>
          <w:iCs/>
          <w:sz w:val="20"/>
          <w:szCs w:val="20"/>
        </w:rPr>
        <w:t xml:space="preserve">Corresponding Author </w:t>
      </w:r>
      <w:r w:rsidR="00043FA6" w:rsidRPr="003D67A2">
        <w:rPr>
          <w:rFonts w:ascii="Times New Roman" w:hAnsi="Times New Roman"/>
          <w:iCs/>
          <w:sz w:val="20"/>
          <w:szCs w:val="20"/>
        </w:rPr>
        <w:t>E-mail</w:t>
      </w:r>
      <w:r w:rsidR="00CF3AA3">
        <w:rPr>
          <w:rFonts w:ascii="Times New Roman" w:hAnsi="Times New Roman"/>
          <w:iCs/>
          <w:sz w:val="20"/>
          <w:szCs w:val="20"/>
        </w:rPr>
        <w:t xml:space="preserve">: </w:t>
      </w:r>
      <w:r w:rsidR="003D67A2" w:rsidRPr="003D67A2">
        <w:rPr>
          <w:rFonts w:ascii="Times New Roman" w:hAnsi="Times New Roman"/>
          <w:bCs/>
          <w:color w:val="000000"/>
          <w:sz w:val="20"/>
          <w:szCs w:val="20"/>
        </w:rPr>
        <w:t xml:space="preserve">(Times </w:t>
      </w:r>
      <w:r w:rsidR="00306837">
        <w:rPr>
          <w:rFonts w:ascii="Times New Roman" w:hAnsi="Times New Roman"/>
          <w:bCs/>
          <w:color w:val="000000"/>
          <w:sz w:val="20"/>
          <w:szCs w:val="20"/>
        </w:rPr>
        <w:t>N</w:t>
      </w:r>
      <w:r w:rsidR="003D67A2" w:rsidRPr="003D67A2">
        <w:rPr>
          <w:rFonts w:ascii="Times New Roman" w:hAnsi="Times New Roman"/>
          <w:bCs/>
          <w:color w:val="000000"/>
          <w:sz w:val="20"/>
          <w:szCs w:val="20"/>
        </w:rPr>
        <w:t xml:space="preserve">ew </w:t>
      </w:r>
      <w:r w:rsidR="00306837">
        <w:rPr>
          <w:rFonts w:ascii="Times New Roman" w:hAnsi="Times New Roman"/>
          <w:bCs/>
          <w:color w:val="000000"/>
          <w:sz w:val="20"/>
          <w:szCs w:val="20"/>
        </w:rPr>
        <w:t>R</w:t>
      </w:r>
      <w:r w:rsidR="003D67A2" w:rsidRPr="003D67A2">
        <w:rPr>
          <w:rFonts w:ascii="Times New Roman" w:hAnsi="Times New Roman"/>
          <w:bCs/>
          <w:color w:val="000000"/>
          <w:sz w:val="20"/>
          <w:szCs w:val="20"/>
        </w:rPr>
        <w:t>oman, font size 1</w:t>
      </w:r>
      <w:r w:rsidR="00306837">
        <w:rPr>
          <w:rFonts w:ascii="Times New Roman" w:hAnsi="Times New Roman"/>
          <w:bCs/>
          <w:color w:val="000000"/>
          <w:sz w:val="20"/>
          <w:szCs w:val="20"/>
        </w:rPr>
        <w:t>1</w:t>
      </w:r>
      <w:r w:rsidR="003D67A2" w:rsidRPr="003D67A2">
        <w:rPr>
          <w:rFonts w:ascii="Times New Roman" w:hAnsi="Times New Roman"/>
          <w:bCs/>
          <w:color w:val="000000"/>
          <w:sz w:val="20"/>
          <w:szCs w:val="20"/>
        </w:rPr>
        <w:t>)</w:t>
      </w:r>
      <w:r w:rsidR="00CF3AA3">
        <w:rPr>
          <w:rFonts w:ascii="Times New Roman" w:hAnsi="Times New Roman"/>
          <w:bCs/>
          <w:color w:val="000000"/>
          <w:sz w:val="20"/>
          <w:szCs w:val="20"/>
        </w:rPr>
        <w:t xml:space="preserve"> (only one)</w:t>
      </w:r>
    </w:p>
    <w:p w:rsidR="007430C3" w:rsidRPr="00043FA6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b/>
          <w:bCs/>
          <w:color w:val="000000"/>
          <w:sz w:val="28"/>
          <w:szCs w:val="20"/>
        </w:rPr>
      </w:pPr>
    </w:p>
    <w:p w:rsidR="007430C3" w:rsidRPr="003D67A2" w:rsidRDefault="007430C3" w:rsidP="00AB24F7">
      <w:pPr>
        <w:widowControl w:val="0"/>
        <w:autoSpaceDE w:val="0"/>
        <w:autoSpaceDN w:val="0"/>
        <w:adjustRightInd w:val="0"/>
        <w:spacing w:after="0" w:line="239" w:lineRule="auto"/>
        <w:ind w:left="400" w:firstLine="32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C23D7">
        <w:rPr>
          <w:rFonts w:ascii="Times New Roman" w:hAnsi="Times New Roman"/>
          <w:b/>
          <w:bCs/>
          <w:color w:val="000000"/>
          <w:u w:val="single"/>
        </w:rPr>
        <w:t>ABSTRACT</w:t>
      </w:r>
      <w:r w:rsidR="00043FA6" w:rsidRPr="003D67A2">
        <w:rPr>
          <w:rFonts w:ascii="Times New Roman" w:hAnsi="Times New Roman"/>
          <w:b/>
          <w:bCs/>
          <w:color w:val="000000"/>
          <w:sz w:val="20"/>
          <w:szCs w:val="20"/>
        </w:rPr>
        <w:t xml:space="preserve"> (Times </w:t>
      </w:r>
      <w:r w:rsidR="00306837"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 w:rsidR="00043FA6" w:rsidRPr="003D67A2">
        <w:rPr>
          <w:rFonts w:ascii="Times New Roman" w:hAnsi="Times New Roman"/>
          <w:b/>
          <w:bCs/>
          <w:color w:val="000000"/>
          <w:sz w:val="20"/>
          <w:szCs w:val="20"/>
        </w:rPr>
        <w:t xml:space="preserve">ew </w:t>
      </w:r>
      <w:r w:rsidR="00306837"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 w:rsidR="00043FA6" w:rsidRPr="003D67A2">
        <w:rPr>
          <w:rFonts w:ascii="Times New Roman" w:hAnsi="Times New Roman"/>
          <w:b/>
          <w:bCs/>
          <w:color w:val="000000"/>
          <w:sz w:val="20"/>
          <w:szCs w:val="20"/>
        </w:rPr>
        <w:t>oman, font size 1</w:t>
      </w:r>
      <w:r w:rsidR="00DC23D7">
        <w:rPr>
          <w:rFonts w:ascii="Times New Roman" w:hAnsi="Times New Roman"/>
          <w:b/>
          <w:bCs/>
          <w:color w:val="000000"/>
          <w:sz w:val="20"/>
          <w:szCs w:val="20"/>
        </w:rPr>
        <w:t>1</w:t>
      </w:r>
      <w:r w:rsidR="00043FA6" w:rsidRPr="003D67A2">
        <w:rPr>
          <w:rFonts w:ascii="Times New Roman" w:hAnsi="Times New Roman"/>
          <w:b/>
          <w:bCs/>
          <w:color w:val="000000"/>
          <w:sz w:val="20"/>
          <w:szCs w:val="20"/>
        </w:rPr>
        <w:t>)</w:t>
      </w:r>
      <w:r w:rsidR="00CF3AA3">
        <w:rPr>
          <w:rFonts w:ascii="Times New Roman" w:hAnsi="Times New Roman"/>
          <w:b/>
          <w:bCs/>
          <w:color w:val="000000"/>
          <w:sz w:val="20"/>
          <w:szCs w:val="20"/>
        </w:rPr>
        <w:t xml:space="preserve"> (Max. </w:t>
      </w:r>
      <w:r w:rsidR="00306837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="00CF3AA3">
        <w:rPr>
          <w:rFonts w:ascii="Times New Roman" w:hAnsi="Times New Roman"/>
          <w:b/>
          <w:bCs/>
          <w:color w:val="000000"/>
          <w:sz w:val="20"/>
          <w:szCs w:val="20"/>
        </w:rPr>
        <w:t>00 words)</w:t>
      </w:r>
    </w:p>
    <w:p w:rsidR="007430C3" w:rsidRPr="00043FA6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482C90" w:rsidRDefault="00176083" w:rsidP="00482C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</w:rPr>
        <w:t xml:space="preserve">You are invited to submit your </w:t>
      </w:r>
      <w:r w:rsidR="00AF2615">
        <w:rPr>
          <w:rFonts w:ascii="Times New Roman" w:hAnsi="Times New Roman"/>
        </w:rPr>
        <w:t xml:space="preserve">original abstract (maximum </w:t>
      </w:r>
      <w:r w:rsidR="00AB24F7">
        <w:rPr>
          <w:rFonts w:ascii="Times New Roman" w:hAnsi="Times New Roman"/>
        </w:rPr>
        <w:t>5</w:t>
      </w:r>
      <w:r w:rsidRPr="00DC23D7">
        <w:rPr>
          <w:rFonts w:ascii="Times New Roman" w:hAnsi="Times New Roman"/>
        </w:rPr>
        <w:t xml:space="preserve">00 words). Authors whose abstracts are selected will be invited to submit a full paper for peer review. The topics of the Conference includes </w:t>
      </w:r>
      <w:r w:rsidR="007B5537">
        <w:rPr>
          <w:rFonts w:ascii="Times New Roman" w:hAnsi="Times New Roman"/>
        </w:rPr>
        <w:t>Waste Water Treatment</w:t>
      </w:r>
      <w:r w:rsidRPr="00DC23D7">
        <w:rPr>
          <w:rFonts w:ascii="Times New Roman" w:hAnsi="Times New Roman"/>
        </w:rPr>
        <w:t xml:space="preserve">, </w:t>
      </w:r>
      <w:r w:rsidR="007B5537">
        <w:rPr>
          <w:rFonts w:ascii="Times New Roman" w:hAnsi="Times New Roman"/>
        </w:rPr>
        <w:t>Advanced Oxidation Processes</w:t>
      </w:r>
      <w:r w:rsidRPr="00DC23D7">
        <w:rPr>
          <w:rFonts w:ascii="Times New Roman" w:hAnsi="Times New Roman"/>
        </w:rPr>
        <w:t xml:space="preserve">, </w:t>
      </w:r>
      <w:r w:rsidR="007B5537">
        <w:rPr>
          <w:rFonts w:ascii="Times New Roman" w:hAnsi="Times New Roman"/>
        </w:rPr>
        <w:t>Emerging Pollutants</w:t>
      </w:r>
      <w:r w:rsidRPr="00DC23D7">
        <w:rPr>
          <w:rFonts w:ascii="Times New Roman" w:hAnsi="Times New Roman"/>
        </w:rPr>
        <w:t xml:space="preserve">, </w:t>
      </w:r>
      <w:r w:rsidR="007B5537">
        <w:rPr>
          <w:rFonts w:ascii="Times New Roman" w:hAnsi="Times New Roman"/>
        </w:rPr>
        <w:t xml:space="preserve">Environmental </w:t>
      </w:r>
      <w:r w:rsidR="00AB24F7">
        <w:rPr>
          <w:rFonts w:ascii="Times New Roman" w:hAnsi="Times New Roman"/>
        </w:rPr>
        <w:t>R</w:t>
      </w:r>
      <w:r w:rsidR="007B5537">
        <w:rPr>
          <w:rFonts w:ascii="Times New Roman" w:hAnsi="Times New Roman"/>
        </w:rPr>
        <w:t xml:space="preserve">emediation, Smart </w:t>
      </w:r>
      <w:r w:rsidR="00AB24F7">
        <w:rPr>
          <w:rFonts w:ascii="Times New Roman" w:hAnsi="Times New Roman"/>
        </w:rPr>
        <w:t>M</w:t>
      </w:r>
      <w:r w:rsidRPr="00DC23D7">
        <w:rPr>
          <w:rFonts w:ascii="Times New Roman" w:hAnsi="Times New Roman"/>
        </w:rPr>
        <w:t xml:space="preserve">aterials for Energy and Environment, Emerging trends in </w:t>
      </w:r>
      <w:r w:rsidR="007B5537">
        <w:rPr>
          <w:rFonts w:ascii="Times New Roman" w:hAnsi="Times New Roman"/>
        </w:rPr>
        <w:t>Green Energy</w:t>
      </w:r>
      <w:r w:rsidRPr="00DC23D7">
        <w:rPr>
          <w:rFonts w:ascii="Times New Roman" w:hAnsi="Times New Roman"/>
        </w:rPr>
        <w:t>,</w:t>
      </w:r>
      <w:r w:rsidR="00306837">
        <w:rPr>
          <w:rFonts w:ascii="Times New Roman" w:hAnsi="Times New Roman"/>
        </w:rPr>
        <w:t xml:space="preserve"> Green Chemistry, Circular Economy, Pollution Mitigation, </w:t>
      </w:r>
      <w:r w:rsidR="007B5537">
        <w:rPr>
          <w:rFonts w:ascii="Times New Roman" w:hAnsi="Times New Roman"/>
        </w:rPr>
        <w:t xml:space="preserve">Climate </w:t>
      </w:r>
      <w:r w:rsidR="00306837">
        <w:rPr>
          <w:rFonts w:ascii="Times New Roman" w:hAnsi="Times New Roman"/>
        </w:rPr>
        <w:t>c</w:t>
      </w:r>
      <w:r w:rsidR="007B5537">
        <w:rPr>
          <w:rFonts w:ascii="Times New Roman" w:hAnsi="Times New Roman"/>
        </w:rPr>
        <w:t>hange</w:t>
      </w:r>
      <w:r w:rsidR="00306837">
        <w:rPr>
          <w:rFonts w:ascii="Times New Roman" w:hAnsi="Times New Roman"/>
        </w:rPr>
        <w:t xml:space="preserve"> and other relevant topics.</w:t>
      </w:r>
      <w:r w:rsidRPr="00DC23D7">
        <w:rPr>
          <w:rFonts w:ascii="Times New Roman" w:hAnsi="Times New Roman"/>
        </w:rPr>
        <w:t xml:space="preserve"> For online technical program consistency, </w:t>
      </w:r>
      <w:r w:rsidRPr="00DC23D7">
        <w:rPr>
          <w:rFonts w:ascii="Times New Roman" w:hAnsi="Times New Roman"/>
          <w:b/>
          <w:bCs/>
        </w:rPr>
        <w:t>this Abstract</w:t>
      </w:r>
      <w:r w:rsidR="0055078D" w:rsidRPr="00DC23D7">
        <w:rPr>
          <w:rFonts w:ascii="Times New Roman" w:hAnsi="Times New Roman"/>
          <w:b/>
          <w:bCs/>
        </w:rPr>
        <w:t xml:space="preserve"> </w:t>
      </w:r>
      <w:r w:rsidRPr="00DC23D7">
        <w:rPr>
          <w:rFonts w:ascii="Times New Roman" w:hAnsi="Times New Roman"/>
          <w:b/>
          <w:bCs/>
        </w:rPr>
        <w:t>Template must be used for abstract submission</w:t>
      </w:r>
      <w:r w:rsidRPr="00DC23D7">
        <w:rPr>
          <w:rFonts w:ascii="Times New Roman" w:hAnsi="Times New Roman"/>
        </w:rPr>
        <w:t>.</w:t>
      </w:r>
      <w:r w:rsidR="00482C90">
        <w:rPr>
          <w:rFonts w:ascii="Times New Roman" w:hAnsi="Times New Roman"/>
        </w:rPr>
        <w:t xml:space="preserve"> </w:t>
      </w:r>
    </w:p>
    <w:p w:rsidR="00176083" w:rsidRDefault="00176083" w:rsidP="00DC2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</w:p>
    <w:p w:rsidR="00482C90" w:rsidRPr="00DC23D7" w:rsidRDefault="00482C90" w:rsidP="00DC23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</w:rPr>
      </w:pPr>
    </w:p>
    <w:p w:rsidR="00D67252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:rsidR="00D67252" w:rsidRPr="00DC23D7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</w:rPr>
      </w:pPr>
      <w:r w:rsidRPr="00DC23D7">
        <w:rPr>
          <w:rFonts w:ascii="Times New Roman" w:hAnsi="Times New Roman"/>
          <w:b/>
        </w:rPr>
        <w:t>Keywords:</w:t>
      </w:r>
      <w:r w:rsidRPr="00DC23D7">
        <w:rPr>
          <w:rFonts w:ascii="Times New Roman" w:hAnsi="Times New Roman"/>
        </w:rPr>
        <w:t xml:space="preserve"> Keyword1; Keyword2; Keyword3; </w:t>
      </w:r>
      <w:r w:rsidR="00E16556" w:rsidRPr="00DC23D7">
        <w:rPr>
          <w:rFonts w:ascii="Times New Roman" w:hAnsi="Times New Roman"/>
        </w:rPr>
        <w:t>Keyword</w:t>
      </w:r>
      <w:r w:rsidR="00E16556">
        <w:rPr>
          <w:rFonts w:ascii="Times New Roman" w:hAnsi="Times New Roman"/>
        </w:rPr>
        <w:t>4</w:t>
      </w:r>
      <w:r w:rsidR="00306837">
        <w:rPr>
          <w:rFonts w:ascii="Times New Roman" w:hAnsi="Times New Roman"/>
        </w:rPr>
        <w:t xml:space="preserve">, </w:t>
      </w:r>
      <w:r w:rsidR="00306837" w:rsidRPr="00DC23D7">
        <w:rPr>
          <w:rFonts w:ascii="Times New Roman" w:hAnsi="Times New Roman"/>
        </w:rPr>
        <w:t>Keyword</w:t>
      </w:r>
      <w:r w:rsidR="00306837">
        <w:rPr>
          <w:rFonts w:ascii="Times New Roman" w:hAnsi="Times New Roman"/>
        </w:rPr>
        <w:t xml:space="preserve">5, </w:t>
      </w:r>
      <w:r w:rsidR="00306837" w:rsidRPr="00DC23D7">
        <w:rPr>
          <w:rFonts w:ascii="Times New Roman" w:hAnsi="Times New Roman"/>
        </w:rPr>
        <w:t>Keyword</w:t>
      </w:r>
      <w:r w:rsidR="00306837">
        <w:rPr>
          <w:rFonts w:ascii="Times New Roman" w:hAnsi="Times New Roman"/>
        </w:rPr>
        <w:t>6</w:t>
      </w:r>
      <w:r w:rsidR="00E16556" w:rsidRPr="00DC23D7">
        <w:rPr>
          <w:rFonts w:ascii="Times New Roman" w:hAnsi="Times New Roman"/>
        </w:rPr>
        <w:t xml:space="preserve">; </w:t>
      </w:r>
      <w:r w:rsidRPr="00DC23D7">
        <w:rPr>
          <w:rFonts w:ascii="Times New Roman" w:hAnsi="Times New Roman"/>
        </w:rPr>
        <w:t>(M</w:t>
      </w:r>
      <w:r w:rsidR="00E16556">
        <w:rPr>
          <w:rFonts w:ascii="Times New Roman" w:hAnsi="Times New Roman"/>
        </w:rPr>
        <w:t>axi</w:t>
      </w:r>
      <w:r w:rsidRPr="00DC23D7">
        <w:rPr>
          <w:rFonts w:ascii="Times New Roman" w:hAnsi="Times New Roman"/>
        </w:rPr>
        <w:t xml:space="preserve">mum </w:t>
      </w:r>
      <w:r w:rsidR="00306837">
        <w:rPr>
          <w:rFonts w:ascii="Times New Roman" w:hAnsi="Times New Roman"/>
        </w:rPr>
        <w:t>6</w:t>
      </w:r>
      <w:r w:rsidRPr="00DC23D7">
        <w:rPr>
          <w:rFonts w:ascii="Times New Roman" w:hAnsi="Times New Roman"/>
        </w:rPr>
        <w:t>).</w:t>
      </w:r>
    </w:p>
    <w:p w:rsidR="009F49BE" w:rsidRPr="00043FA6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0"/>
          <w:szCs w:val="20"/>
        </w:rPr>
      </w:pPr>
    </w:p>
    <w:p w:rsidR="00043FA6" w:rsidRPr="00043FA6" w:rsidRDefault="00043FA6" w:rsidP="00043FA6">
      <w:pPr>
        <w:jc w:val="both"/>
        <w:rPr>
          <w:rFonts w:ascii="Times New Roman" w:hAnsi="Times New Roman"/>
          <w:bCs/>
        </w:rPr>
      </w:pPr>
    </w:p>
    <w:p w:rsidR="009F49B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Times New Roman" w:hAnsi="Times New Roman"/>
          <w:sz w:val="24"/>
          <w:szCs w:val="24"/>
        </w:rPr>
      </w:pPr>
    </w:p>
    <w:p w:rsidR="007430C3" w:rsidRPr="007430C3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Times New Roman" w:hAnsi="Times New Roman"/>
          <w:b/>
          <w:bCs/>
          <w:color w:val="000000"/>
          <w:szCs w:val="20"/>
        </w:rPr>
      </w:pPr>
    </w:p>
    <w:sectPr w:rsidR="007430C3" w:rsidRPr="007430C3" w:rsidSect="008E0D2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F9" w:rsidRDefault="003573F9" w:rsidP="007430C3">
      <w:pPr>
        <w:spacing w:after="0" w:line="240" w:lineRule="auto"/>
      </w:pPr>
      <w:r>
        <w:separator/>
      </w:r>
    </w:p>
  </w:endnote>
  <w:endnote w:type="continuationSeparator" w:id="0">
    <w:p w:rsidR="003573F9" w:rsidRDefault="003573F9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F9" w:rsidRDefault="003573F9" w:rsidP="007430C3">
      <w:pPr>
        <w:spacing w:after="0" w:line="240" w:lineRule="auto"/>
      </w:pPr>
      <w:r>
        <w:separator/>
      </w:r>
    </w:p>
  </w:footnote>
  <w:footnote w:type="continuationSeparator" w:id="0">
    <w:p w:rsidR="003573F9" w:rsidRDefault="003573F9" w:rsidP="0074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75B" w:rsidRDefault="0009175B" w:rsidP="0009175B">
    <w:pPr>
      <w:pStyle w:val="Header"/>
      <w:jc w:val="center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 xml:space="preserve"> International </w:t>
    </w:r>
    <w:r w:rsidR="00996E0A">
      <w:rPr>
        <w:rFonts w:ascii="Times New Roman" w:hAnsi="Times New Roman"/>
        <w:i/>
        <w:lang w:val="en-US"/>
      </w:rPr>
      <w:t xml:space="preserve">Chemical Engineering </w:t>
    </w:r>
    <w:r w:rsidR="00C72246">
      <w:rPr>
        <w:rFonts w:ascii="Times New Roman" w:hAnsi="Times New Roman"/>
        <w:i/>
        <w:lang w:val="en-US"/>
      </w:rPr>
      <w:t>C</w:t>
    </w:r>
    <w:r>
      <w:rPr>
        <w:rFonts w:ascii="Times New Roman" w:hAnsi="Times New Roman"/>
        <w:i/>
        <w:lang w:val="en-US"/>
      </w:rPr>
      <w:t>onference</w:t>
    </w:r>
    <w:r w:rsidR="00C72246">
      <w:rPr>
        <w:rFonts w:ascii="Times New Roman" w:hAnsi="Times New Roman"/>
        <w:i/>
        <w:lang w:val="en-US"/>
      </w:rPr>
      <w:t xml:space="preserve"> 2022</w:t>
    </w:r>
    <w:r>
      <w:rPr>
        <w:rFonts w:ascii="Times New Roman" w:hAnsi="Times New Roman"/>
        <w:i/>
        <w:lang w:val="en-US"/>
      </w:rPr>
      <w:t xml:space="preserve"> on</w:t>
    </w:r>
  </w:p>
  <w:p w:rsidR="00996E0A" w:rsidRPr="00306837" w:rsidRDefault="00306837" w:rsidP="0009175B">
    <w:pPr>
      <w:pStyle w:val="Header"/>
      <w:jc w:val="center"/>
      <w:rPr>
        <w:rFonts w:ascii="Times New Roman" w:hAnsi="Times New Roman"/>
        <w:b/>
        <w:lang w:val="en-US"/>
      </w:rPr>
    </w:pPr>
    <w:r w:rsidRPr="00306837">
      <w:rPr>
        <w:rFonts w:ascii="Times New Roman" w:hAnsi="Times New Roman"/>
        <w:b/>
        <w:lang w:val="en-US"/>
      </w:rPr>
      <w:t xml:space="preserve">The Role of Chemical </w:t>
    </w:r>
    <w:r>
      <w:rPr>
        <w:rFonts w:ascii="Times New Roman" w:hAnsi="Times New Roman"/>
        <w:b/>
        <w:lang w:val="en-US"/>
      </w:rPr>
      <w:t>a</w:t>
    </w:r>
    <w:r w:rsidRPr="00306837">
      <w:rPr>
        <w:rFonts w:ascii="Times New Roman" w:hAnsi="Times New Roman"/>
        <w:b/>
        <w:lang w:val="en-US"/>
      </w:rPr>
      <w:t xml:space="preserve">nd Allied Engineering </w:t>
    </w:r>
    <w:r>
      <w:rPr>
        <w:rFonts w:ascii="Times New Roman" w:hAnsi="Times New Roman"/>
        <w:b/>
        <w:lang w:val="en-US"/>
      </w:rPr>
      <w:t>i</w:t>
    </w:r>
    <w:r w:rsidRPr="00306837">
      <w:rPr>
        <w:rFonts w:ascii="Times New Roman" w:hAnsi="Times New Roman"/>
        <w:b/>
        <w:lang w:val="en-US"/>
      </w:rPr>
      <w:t xml:space="preserve">n Environmental Protection </w:t>
    </w:r>
    <w:r>
      <w:rPr>
        <w:rFonts w:ascii="Times New Roman" w:hAnsi="Times New Roman"/>
        <w:b/>
        <w:lang w:val="en-US"/>
      </w:rPr>
      <w:t>a</w:t>
    </w:r>
    <w:r w:rsidRPr="00306837">
      <w:rPr>
        <w:rFonts w:ascii="Times New Roman" w:hAnsi="Times New Roman"/>
        <w:b/>
        <w:lang w:val="en-US"/>
      </w:rPr>
      <w:t>nd Green Energy</w:t>
    </w:r>
  </w:p>
  <w:p w:rsidR="00234D6A" w:rsidRDefault="0009175B" w:rsidP="00996E0A">
    <w:pPr>
      <w:pStyle w:val="Header"/>
      <w:jc w:val="center"/>
      <w:rPr>
        <w:rFonts w:ascii="Times New Roman" w:hAnsi="Times New Roman"/>
        <w:i/>
        <w:lang w:val="en-US"/>
      </w:rPr>
    </w:pPr>
    <w:r>
      <w:rPr>
        <w:rFonts w:ascii="Times New Roman" w:hAnsi="Times New Roman"/>
        <w:b/>
        <w:lang w:val="en-US"/>
      </w:rPr>
      <w:t>(</w:t>
    </w:r>
    <w:proofErr w:type="spellStart"/>
    <w:r w:rsidR="00996E0A" w:rsidRPr="00306837">
      <w:rPr>
        <w:rFonts w:ascii="Times New Roman" w:hAnsi="Times New Roman"/>
        <w:b/>
        <w:bCs/>
        <w:i/>
        <w:lang w:val="en-US"/>
      </w:rPr>
      <w:t>IC</w:t>
    </w:r>
    <w:r w:rsidR="00306837" w:rsidRPr="00306837">
      <w:rPr>
        <w:rFonts w:ascii="Times New Roman" w:hAnsi="Times New Roman"/>
        <w:b/>
        <w:bCs/>
        <w:i/>
        <w:lang w:val="en-US"/>
      </w:rPr>
      <w:t>h</w:t>
    </w:r>
    <w:r w:rsidR="00996E0A" w:rsidRPr="00306837">
      <w:rPr>
        <w:rFonts w:ascii="Times New Roman" w:hAnsi="Times New Roman"/>
        <w:b/>
        <w:bCs/>
        <w:i/>
        <w:lang w:val="en-US"/>
      </w:rPr>
      <w:t>EC</w:t>
    </w:r>
    <w:proofErr w:type="spellEnd"/>
    <w:r w:rsidR="00996E0A" w:rsidRPr="00306837">
      <w:rPr>
        <w:rFonts w:ascii="Times New Roman" w:hAnsi="Times New Roman"/>
        <w:b/>
        <w:bCs/>
        <w:i/>
        <w:lang w:val="en-US"/>
      </w:rPr>
      <w:t xml:space="preserve">  </w:t>
    </w:r>
    <w:r w:rsidR="00306837" w:rsidRPr="00306837">
      <w:rPr>
        <w:rFonts w:ascii="Times New Roman" w:hAnsi="Times New Roman"/>
        <w:b/>
        <w:bCs/>
        <w:i/>
        <w:lang w:val="en-US"/>
      </w:rPr>
      <w:t>20</w:t>
    </w:r>
    <w:r w:rsidRPr="00306837">
      <w:rPr>
        <w:rFonts w:ascii="Times New Roman" w:hAnsi="Times New Roman"/>
        <w:b/>
        <w:bCs/>
        <w:i/>
        <w:lang w:val="en-US"/>
      </w:rPr>
      <w:t>22</w:t>
    </w:r>
    <w:r>
      <w:rPr>
        <w:rFonts w:ascii="Times New Roman" w:hAnsi="Times New Roman"/>
        <w:i/>
        <w:lang w:val="en-US"/>
      </w:rPr>
      <w:t>)</w:t>
    </w:r>
  </w:p>
  <w:p w:rsidR="00306837" w:rsidRPr="00306837" w:rsidRDefault="00306837" w:rsidP="00996E0A">
    <w:pPr>
      <w:pStyle w:val="Header"/>
      <w:jc w:val="center"/>
      <w:rPr>
        <w:rFonts w:ascii="Times New Roman" w:hAnsi="Times New Roman"/>
        <w:b/>
        <w:bCs/>
        <w:iCs/>
        <w:lang w:val="en-US"/>
      </w:rPr>
    </w:pPr>
    <w:r w:rsidRPr="00306837">
      <w:rPr>
        <w:rFonts w:ascii="Times New Roman" w:hAnsi="Times New Roman"/>
        <w:b/>
        <w:bCs/>
        <w:iCs/>
        <w:lang w:val="en-US"/>
      </w:rPr>
      <w:t>Organized by Dept. of Chemical &amp; Biochemical Engineering, Indian Institute of Technology, Patna</w:t>
    </w:r>
    <w:r>
      <w:rPr>
        <w:rFonts w:ascii="Times New Roman" w:hAnsi="Times New Roman"/>
        <w:b/>
        <w:bCs/>
        <w:iCs/>
        <w:lang w:val="en-US"/>
      </w:rPr>
      <w:t>, Bihar, India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DQxsTQ3AUJTAyUdpeDU4uLM/DyQAuNaAMNTmnwsAAAA"/>
  </w:docVars>
  <w:rsids>
    <w:rsidRoot w:val="00847C87"/>
    <w:rsid w:val="000105EF"/>
    <w:rsid w:val="00017AE2"/>
    <w:rsid w:val="00024AF9"/>
    <w:rsid w:val="00043FA6"/>
    <w:rsid w:val="0009175B"/>
    <w:rsid w:val="00176083"/>
    <w:rsid w:val="001C553A"/>
    <w:rsid w:val="001C5849"/>
    <w:rsid w:val="001F0B6B"/>
    <w:rsid w:val="00227A30"/>
    <w:rsid w:val="00234D6A"/>
    <w:rsid w:val="00245BB6"/>
    <w:rsid w:val="00280A48"/>
    <w:rsid w:val="002D3636"/>
    <w:rsid w:val="002F70F7"/>
    <w:rsid w:val="00306837"/>
    <w:rsid w:val="00311698"/>
    <w:rsid w:val="003573F9"/>
    <w:rsid w:val="003B043B"/>
    <w:rsid w:val="003D67A2"/>
    <w:rsid w:val="003E3955"/>
    <w:rsid w:val="00402DB3"/>
    <w:rsid w:val="00436BB9"/>
    <w:rsid w:val="00441296"/>
    <w:rsid w:val="00482C90"/>
    <w:rsid w:val="004D0536"/>
    <w:rsid w:val="004E4719"/>
    <w:rsid w:val="00500846"/>
    <w:rsid w:val="0052361A"/>
    <w:rsid w:val="00527278"/>
    <w:rsid w:val="0055078D"/>
    <w:rsid w:val="005D447B"/>
    <w:rsid w:val="005E6CC0"/>
    <w:rsid w:val="00634B4D"/>
    <w:rsid w:val="00641421"/>
    <w:rsid w:val="006F1DB2"/>
    <w:rsid w:val="00724041"/>
    <w:rsid w:val="007430C3"/>
    <w:rsid w:val="0076115A"/>
    <w:rsid w:val="00783348"/>
    <w:rsid w:val="007B5537"/>
    <w:rsid w:val="008037D1"/>
    <w:rsid w:val="00847C87"/>
    <w:rsid w:val="00866F78"/>
    <w:rsid w:val="008A312F"/>
    <w:rsid w:val="008C597A"/>
    <w:rsid w:val="008E0D2E"/>
    <w:rsid w:val="0098508E"/>
    <w:rsid w:val="00996E0A"/>
    <w:rsid w:val="009F49BE"/>
    <w:rsid w:val="00A46607"/>
    <w:rsid w:val="00A8012C"/>
    <w:rsid w:val="00AB10D9"/>
    <w:rsid w:val="00AB24F7"/>
    <w:rsid w:val="00AF2615"/>
    <w:rsid w:val="00B6066E"/>
    <w:rsid w:val="00C72246"/>
    <w:rsid w:val="00CF3AA3"/>
    <w:rsid w:val="00D1300E"/>
    <w:rsid w:val="00D3085D"/>
    <w:rsid w:val="00D67252"/>
    <w:rsid w:val="00DC23D7"/>
    <w:rsid w:val="00E16556"/>
    <w:rsid w:val="00E8502A"/>
    <w:rsid w:val="00EA0D14"/>
    <w:rsid w:val="00F14A4B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70774"/>
  <w15:docId w15:val="{4428DA47-3A81-4D6F-996E-27B1C78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C3"/>
  </w:style>
  <w:style w:type="paragraph" w:styleId="Footer">
    <w:name w:val="footer"/>
    <w:basedOn w:val="Normal"/>
    <w:link w:val="Foot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C3"/>
  </w:style>
  <w:style w:type="character" w:styleId="Hyperlink">
    <w:name w:val="Hyperlink"/>
    <w:uiPriority w:val="99"/>
    <w:unhideWhenUsed/>
    <w:rsid w:val="007430C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link w:val="Title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Heading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dc:description/>
  <cp:lastModifiedBy>EATF LAB</cp:lastModifiedBy>
  <cp:revision>7</cp:revision>
  <cp:lastPrinted>2016-07-02T06:39:00Z</cp:lastPrinted>
  <dcterms:created xsi:type="dcterms:W3CDTF">2022-09-20T13:59:00Z</dcterms:created>
  <dcterms:modified xsi:type="dcterms:W3CDTF">2022-09-21T14:15:00Z</dcterms:modified>
</cp:coreProperties>
</file>